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Let's meet Codey Rocky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0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10+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Ideia Essencial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  <w:rtl w:val="0"/>
              </w:rPr>
              <w:t xml:space="preserve">What programs can do? Let's meet the basics of Codey Rocky and mBlock 5.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Tópicos: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3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conceber, criar e escrever numa linguagem de programação visual: ideias, histórias e soluções para problemas de complexidade variada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3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experimentar a IA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3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implicações da IA relacionadas com a civilização</w:t>
            </w:r>
          </w:p>
          <w:p w:rsidR="00000000" w:rsidDel="00000000" w:rsidP="00000000" w:rsidRDefault="00000000" w:rsidRPr="00000000" w14:paraId="00000019">
            <w:pP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conhecer o Codey Rocky e as suas funcionalidades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dominar as noções básicas do mblock 5, aprender a carregar programas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compreender o conceito de eventos e utilizar os blocos de eventos para criar botões que podem funcionar como quiser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numPr>
                <w:ilvl w:val="0"/>
                <w:numId w:val="1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criar e testar programas simples que utilizam blocos de sensores corporais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0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21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numPr>
                <w:ilvl w:val="0"/>
                <w:numId w:val="5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3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numPr>
                <w:ilvl w:val="0"/>
                <w:numId w:val="6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6">
            <w:pPr>
              <w:ind w:left="720" w:firstLine="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9">
            <w:pPr>
              <w:pBdr>
                <w:right w:color="auto" w:space="30" w:sz="0" w:val="none"/>
              </w:pBdr>
              <w:ind w:left="720" w:right="-600" w:firstLine="0"/>
              <w:jc w:val="center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apresenta o que é o Codey Rocky: é um robô pequeno mas versátil.</w:t>
            </w:r>
          </w:p>
          <w:p w:rsidR="00000000" w:rsidDel="00000000" w:rsidP="00000000" w:rsidRDefault="00000000" w:rsidRPr="00000000" w14:paraId="0000002D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pode demonstrar as características do Codey Rocky através de vídeos. Ou pode carregar previamente os programas para o Codey Rocky, fazendo com que o robô execute tarefas como evitar obstáculos, seguir linhas e muito mais.</w:t>
            </w:r>
          </w:p>
          <w:p w:rsidR="00000000" w:rsidDel="00000000" w:rsidP="00000000" w:rsidRDefault="00000000" w:rsidRPr="00000000" w14:paraId="0000002E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Questões para debate:</w:t>
            </w:r>
          </w:p>
          <w:p w:rsidR="00000000" w:rsidDel="00000000" w:rsidP="00000000" w:rsidRDefault="00000000" w:rsidRPr="00000000" w14:paraId="00000030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Para além do Codey Rocky, lembram-se de outros robôs? </w:t>
            </w:r>
          </w:p>
          <w:p w:rsidR="00000000" w:rsidDel="00000000" w:rsidP="00000000" w:rsidRDefault="00000000" w:rsidRPr="00000000" w14:paraId="00000031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Para que é que esses robôs são utilizados? </w:t>
            </w:r>
          </w:p>
          <w:p w:rsidR="00000000" w:rsidDel="00000000" w:rsidP="00000000" w:rsidRDefault="00000000" w:rsidRPr="00000000" w14:paraId="00000032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Como é que esses robôs podem compreender as nossas instruções?</w:t>
            </w:r>
          </w:p>
          <w:p w:rsidR="00000000" w:rsidDel="00000000" w:rsidP="00000000" w:rsidRDefault="00000000" w:rsidRPr="00000000" w14:paraId="00000033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Anúncio do objetivo da aula: </w:t>
            </w:r>
          </w:p>
          <w:p w:rsidR="00000000" w:rsidDel="00000000" w:rsidP="00000000" w:rsidRDefault="00000000" w:rsidRPr="00000000" w14:paraId="00000035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objetivo desta aula é compreender o conceito de programa e o que os programas podem fazer, bem como as noções básicas do Codey Rocky e do mBlock 5.</w:t>
            </w:r>
          </w:p>
          <w:p w:rsidR="00000000" w:rsidDel="00000000" w:rsidP="00000000" w:rsidRDefault="00000000" w:rsidRPr="00000000" w14:paraId="00000036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explica: </w:t>
            </w:r>
          </w:p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programa é uma linguagem artificial que usamos para dizer aos robôs o que devem fazer. Traduzimos as nossas instruções para uma parte do programa. Depois carregamos o programa para o robô, fazendo com que ele faça uma variedade de coisas conforme programado.</w:t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912316" cy="1435492"/>
                  <wp:effectExtent b="0" l="0" r="0" t="0"/>
                  <wp:docPr descr="Diagram&#10;&#10;Description automatically generated" id="49" name="image2.png"/>
                  <a:graphic>
                    <a:graphicData uri="http://schemas.openxmlformats.org/drawingml/2006/picture">
                      <pic:pic>
                        <pic:nvPicPr>
                          <pic:cNvPr descr="Diagram&#10;&#10;Description automatically generated"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316" cy="14354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Questões para debate:</w:t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Sabes qual é a resposta agora? </w:t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Qual é o segredo de Codey Rocky?</w:t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Queres escrever código e carregar o código no Codey Rocky? </w:t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explica: 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Codey Rocky é um robô educativo programável. Podes usar software para programar o robô, manipulando-o para fazer uma variedade de coisas que possas imaginar. É também um bom companheiro que pode ajudar as crianças a aprender a programar. Com o mBlock 5, as crianças podem dominar as noções básicas de programação e desenvolver o raciocínio lógico, bem como o pensamento computacional. Além disso, o Codey Rocky suporta tecnologias como a IA e a IoT, que expõem as crianças às mais recentes tecnologias de ponta.</w:t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5498109" cy="1683986"/>
                  <wp:effectExtent b="0" l="0" r="0" t="0"/>
                  <wp:docPr descr="A picture containing diagram&#10;&#10;Description automatically generated" id="51" name="image13.png"/>
                  <a:graphic>
                    <a:graphicData uri="http://schemas.openxmlformats.org/drawingml/2006/picture">
                      <pic:pic>
                        <pic:nvPicPr>
                          <pic:cNvPr descr="A picture containing diagram&#10;&#10;Description automatically generated" id="0" name="image13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8109" cy="16839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Codey: Como cérebro do robô, o Codey está equipado com uma variedade de sensores e blocos programáveis. Pode funcionar individualmente e também pode trabalhar com o Rocky para realizar mais tarefas. Agora pega no teu Codey. Vamos ver quais são os sensores que ele tem.</w:t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036353" cy="815215"/>
                  <wp:effectExtent b="0" l="0" r="0" t="0"/>
                  <wp:docPr descr="Graphical user interface, application&#10;&#10;Description automatically generated" id="50" name="image4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353" cy="8152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2733142"/>
                  <wp:effectExtent b="0" l="0" r="0" t="0"/>
                  <wp:docPr descr="Table&#10;&#10;Description automatically generated" id="53" name="image5.png"/>
                  <a:graphic>
                    <a:graphicData uri="http://schemas.openxmlformats.org/drawingml/2006/picture">
                      <pic:pic>
                        <pic:nvPicPr>
                          <pic:cNvPr descr="Table&#10;&#10;Description automatically generated" id="0" name="image5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7331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Rocky funciona como o chassis do Codey. Adiciona mais capacidades ao Codey, como evitar os obstáculos, identificar cores, seguir linhas e muito mais.</w:t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740567" cy="965852"/>
                  <wp:effectExtent b="0" l="0" r="0" t="0"/>
                  <wp:docPr descr="A white video game controller&#10;&#10;Description automatically generated with low confidence" id="52" name="image3.png"/>
                  <a:graphic>
                    <a:graphicData uri="http://schemas.openxmlformats.org/drawingml/2006/picture">
                      <pic:pic>
                        <pic:nvPicPr>
                          <pic:cNvPr descr="A white video game controller&#10;&#10;Description automatically generated with low confidence" id="0" name="image3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0567" cy="96585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962117"/>
                  <wp:effectExtent b="0" l="0" r="0" t="0"/>
                  <wp:docPr descr="Table&#10;&#10;Description automatically generated" id="55" name="image7.png"/>
                  <a:graphic>
                    <a:graphicData uri="http://schemas.openxmlformats.org/drawingml/2006/picture">
                      <pic:pic>
                        <pic:nvPicPr>
                          <pic:cNvPr descr="Table&#10;&#10;Description automatically generated" id="0" name="image7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9621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Sobre o mBlock 5</w:t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mBlock 5 é uma ferramenta de programação que suporta linguagens de programação baseadas em blocos e Python. Foi desenvolvida com base no Scratch 3.0, uma ferramenta de software de código aberto desenvolvida conjuntamente pelo MIT e pela Google. Com o mBlock 5, pode escrever programas que dizem ao Codey Rocky ou a outros robots para fazerem o que quiser. Pode até tirar partido do software para criar histórias, jogos e animações envolventes e únicas. Além disso, o mBlock 5 expõe as crianças a tecnologias como a IA, a aprendizagem profunda e a formação de modelos. Em suma, o mBlock 5 pode ser uma das melhores opções para os programadores principiantes.</w:t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Peça aos alunos que abram o mBlock 5 PC e acompanhe-os através da interface. </w:t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Interface de arranque:</w:t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2190959"/>
                  <wp:effectExtent b="0" l="0" r="0" t="0"/>
                  <wp:docPr descr="Graphical user interface, application&#10;&#10;Description automatically generated" id="54" name="image6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6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1909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1. Palco: Nesta área, pode mostrar os seus projectos, ligar dispositivos e carregar programas, adicionar sprites e fundos.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2. Área de blocos: Podes encontrar os blocos de que precisas por cor ou categoria.</w:t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3. Área de guião: Arrasta blocos para esta área para formar programas.</w:t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4. Dispositivo/Sprites/Fundos Área de definição: A partir daqui, pode encontrar os dispositivos, sprites e fundos de que necessita.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 tarefa para os alunos:</w:t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Peça aos alunos que pratiquem como fazer com que o Rocky se mova como programado.</w:t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1. Ligar a um computador: Ligue o Codey ao computador através do cabo USB. Depois, ligue o Codey.</w:t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2. Seleccione a porta série: Abra o mBlock 5, clique em Ligar e seleccione a porta de série correcta.</w:t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3518236"/>
                  <wp:effectExtent b="0" l="0" r="0" t="0"/>
                  <wp:docPr descr="Graphical user interface, application&#10;&#10;Description automatically generated" id="57" name="image8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8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35182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3. Utilize o mBlock 5 para criar uma parte do programa, como se mostra abaixo:</w:t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880194"/>
                  <wp:effectExtent b="0" l="0" r="0" t="0"/>
                  <wp:docPr descr="Graphical user interface, text, application, chat or text message&#10;&#10;Description automatically generated" id="56" name="image10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10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801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4. Carregue o programa para o Codey.</w:t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594637"/>
                  <wp:effectExtent b="0" l="0" r="0" t="0"/>
                  <wp:docPr descr="Graphical user interface, application&#10;&#10;Description automatically generated" id="60" name="image11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5946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5. Desliga o cabo USB e coloca o Codey Rocky sobre a mesa. Prima o botão A e observe a reação do Codey Rocky. Peça aos alunos que trabalhem em pares para completar as tarefas acima, escrevendo programas.</w:t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Sobre eventos</w:t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Exponha aos alunos o conceito de Evento. Diga aos alunos a que se refere um Evento. Por exemplo: Quando escurece e entramos numa sala, precisamos de acender a luz. Para acender a luz, temos de premir o botão da luz. Neste caso, premir o botão é um acontecimento e o facto de a luz se acender é o resultado.</w:t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Invite students to play a game, helping them have a better understanding of the concept.</w:t>
            </w:r>
          </w:p>
          <w:p w:rsidR="00000000" w:rsidDel="00000000" w:rsidP="00000000" w:rsidRDefault="00000000" w:rsidRPr="00000000" w14:paraId="0000007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Regras do jogo:</w:t>
            </w:r>
          </w:p>
          <w:p w:rsidR="00000000" w:rsidDel="00000000" w:rsidP="00000000" w:rsidRDefault="00000000" w:rsidRPr="00000000" w14:paraId="00000077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Dividir os alunos em 3 ou 4 grupos.</w:t>
            </w:r>
          </w:p>
          <w:p w:rsidR="00000000" w:rsidDel="00000000" w:rsidP="00000000" w:rsidRDefault="00000000" w:rsidRPr="00000000" w14:paraId="00000078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Desenhar algumas figuras no quadro, como um triângulo, um círculo, um quadrado e uma estrela.</w:t>
            </w:r>
          </w:p>
          <w:p w:rsidR="00000000" w:rsidDel="00000000" w:rsidP="00000000" w:rsidRDefault="00000000" w:rsidRPr="00000000" w14:paraId="00000079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Definir 3 ou 4 eventos:</w:t>
            </w:r>
          </w:p>
          <w:p w:rsidR="00000000" w:rsidDel="00000000" w:rsidP="00000000" w:rsidRDefault="00000000" w:rsidRPr="00000000" w14:paraId="0000007A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tua mão no triângulo;</w:t>
            </w:r>
          </w:p>
          <w:p w:rsidR="00000000" w:rsidDel="00000000" w:rsidP="00000000" w:rsidRDefault="00000000" w:rsidRPr="00000000" w14:paraId="0000007B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no círculo;</w:t>
            </w:r>
          </w:p>
          <w:p w:rsidR="00000000" w:rsidDel="00000000" w:rsidP="00000000" w:rsidRDefault="00000000" w:rsidRPr="00000000" w14:paraId="0000007C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no quadrado;</w:t>
            </w:r>
          </w:p>
          <w:p w:rsidR="00000000" w:rsidDel="00000000" w:rsidP="00000000" w:rsidRDefault="00000000" w:rsidRPr="00000000" w14:paraId="0000007D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na estrela?</w:t>
            </w:r>
          </w:p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quatro eventos acima desencadeiam as ações abaixo:</w:t>
            </w:r>
          </w:p>
          <w:p w:rsidR="00000000" w:rsidDel="00000000" w:rsidP="00000000" w:rsidRDefault="00000000" w:rsidRPr="00000000" w14:paraId="00000080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no triângulo - o 2º grupo de alunos levanta-se;</w:t>
            </w:r>
          </w:p>
          <w:p w:rsidR="00000000" w:rsidDel="00000000" w:rsidP="00000000" w:rsidRDefault="00000000" w:rsidRPr="00000000" w14:paraId="00000081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no círculo - o 4º grupo de alunos levanta-se;</w:t>
            </w:r>
          </w:p>
          <w:p w:rsidR="00000000" w:rsidDel="00000000" w:rsidP="00000000" w:rsidRDefault="00000000" w:rsidRPr="00000000" w14:paraId="00000082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pões a mão no quadrado - o 1º grupo de alunos levanta-se;</w:t>
            </w:r>
          </w:p>
          <w:p w:rsidR="00000000" w:rsidDel="00000000" w:rsidP="00000000" w:rsidRDefault="00000000" w:rsidRPr="00000000" w14:paraId="00000083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pomos a mão na estrela, o 3º grupo de alunos levanta-se.</w:t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Procedimento do jogo e preparação do ensino:</w:t>
            </w:r>
          </w:p>
          <w:p w:rsidR="00000000" w:rsidDel="00000000" w:rsidP="00000000" w:rsidRDefault="00000000" w:rsidRPr="00000000" w14:paraId="00000087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Desenhar figuras no quadro.</w:t>
            </w:r>
          </w:p>
          <w:p w:rsidR="00000000" w:rsidDel="00000000" w:rsidP="00000000" w:rsidRDefault="00000000" w:rsidRPr="00000000" w14:paraId="00000088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Divida os alunos em grupos e peça-lhes que se preparem para o jogo.</w:t>
            </w:r>
          </w:p>
          <w:p w:rsidR="00000000" w:rsidDel="00000000" w:rsidP="00000000" w:rsidRDefault="00000000" w:rsidRPr="00000000" w14:paraId="00000089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Coloque as mãos numa forma aleatoriamente e verifique se os alunos reagem como pretendido.</w:t>
            </w:r>
          </w:p>
          <w:p w:rsidR="00000000" w:rsidDel="00000000" w:rsidP="00000000" w:rsidRDefault="00000000" w:rsidRPr="00000000" w14:paraId="0000008A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 os alunos reagirem como esperado, coloca-se a mão noutra forma. Se os alunos não reagirem como esperado, tem de repetir as regras do jogo aos alunos.</w:t>
            </w:r>
          </w:p>
          <w:p w:rsidR="00000000" w:rsidDel="00000000" w:rsidP="00000000" w:rsidRDefault="00000000" w:rsidRPr="00000000" w14:paraId="0000008B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Repita o jogo várias vezes e acelere o processo de alternância entre formas.</w:t>
            </w:r>
          </w:p>
          <w:p w:rsidR="00000000" w:rsidDel="00000000" w:rsidP="00000000" w:rsidRDefault="00000000" w:rsidRPr="00000000" w14:paraId="0000008C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É necessário fazer um resumo: neste caso, a mão serve como um evento. Quando o ponteiro aponta para uma forma, espera-se que um grupo específico de alunos se levante conforme necessário.</w:t>
            </w:r>
          </w:p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firstLine="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1: </w:t>
            </w:r>
          </w:p>
          <w:p w:rsidR="00000000" w:rsidDel="00000000" w:rsidP="00000000" w:rsidRDefault="00000000" w:rsidRPr="00000000" w14:paraId="0000009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Aprender a definir eventos. Escreve programas para fazer com que o Codey Rocky mude as suas expressões faciais com base nos eventos. (quando o botão A/B/ C é premido).</w:t>
            </w:r>
          </w:p>
          <w:p w:rsidR="00000000" w:rsidDel="00000000" w:rsidP="00000000" w:rsidRDefault="00000000" w:rsidRPr="00000000" w14:paraId="0000009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055571" cy="576536"/>
                  <wp:effectExtent b="0" l="0" r="0" t="0"/>
                  <wp:docPr descr="Graphical user interface, text, application&#10;&#10;Description automatically generated" id="58" name="image14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&#10;&#10;Description automatically generated" id="0" name="image14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571" cy="5765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2: </w:t>
            </w:r>
          </w:p>
          <w:p w:rsidR="00000000" w:rsidDel="00000000" w:rsidP="00000000" w:rsidRDefault="00000000" w:rsidRPr="00000000" w14:paraId="0000009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Escrever programas para fazer com que o Rocky Codey reaja em resposta aos eventos (quando o botão A/B/C é premido), como mudar a sua expressão facial ou emitir sons diferentes. Peça aos alunos que partilhem os seus projectos.</w:t>
            </w:r>
          </w:p>
          <w:p w:rsidR="00000000" w:rsidDel="00000000" w:rsidP="00000000" w:rsidRDefault="00000000" w:rsidRPr="00000000" w14:paraId="0000009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Exemplos:</w:t>
            </w:r>
          </w:p>
          <w:p w:rsidR="00000000" w:rsidDel="00000000" w:rsidP="00000000" w:rsidRDefault="00000000" w:rsidRPr="00000000" w14:paraId="0000009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735083"/>
                  <wp:effectExtent b="0" l="0" r="0" t="0"/>
                  <wp:docPr descr="Graphical user interface, application&#10;&#10;Description automatically generated" id="59" name="image15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5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7350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devem partilhar os seus projectos com toda a turma e dar as suas respostas às seguintes perguntas:</w:t>
            </w:r>
          </w:p>
          <w:p w:rsidR="00000000" w:rsidDel="00000000" w:rsidP="00000000" w:rsidRDefault="00000000" w:rsidRPr="00000000" w14:paraId="0000009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Qual é o tema do seu projeto?</w:t>
            </w:r>
          </w:p>
          <w:p w:rsidR="00000000" w:rsidDel="00000000" w:rsidP="00000000" w:rsidRDefault="00000000" w:rsidRPr="00000000" w14:paraId="0000009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Encontraste algum problema? </w:t>
            </w:r>
          </w:p>
          <w:p w:rsidR="00000000" w:rsidDel="00000000" w:rsidP="00000000" w:rsidRDefault="00000000" w:rsidRPr="00000000" w14:paraId="0000009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Como é que os resolveste?</w:t>
            </w:r>
          </w:p>
          <w:p w:rsidR="00000000" w:rsidDel="00000000" w:rsidP="00000000" w:rsidRDefault="00000000" w:rsidRPr="00000000" w14:paraId="0000009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A1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A2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programa é uma linguagem artificial que utilizamos para dizer aos robôs o que devem fazer. Traduzimos as nossas instruções numa parte de um programa. Depois carregamos o programa para o robô, fazendo com que ele faça uma variedade de coisas conforme programado.</w:t>
            </w:r>
          </w:p>
          <w:p w:rsidR="00000000" w:rsidDel="00000000" w:rsidP="00000000" w:rsidRDefault="00000000" w:rsidRPr="00000000" w14:paraId="000000A3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 interface do mBlock 5 é composta por: Área de palco, área de blocos, área de scripts, área de configuração de dispositivos/Sprites/Backgrounds.</w:t>
            </w:r>
          </w:p>
          <w:p w:rsidR="00000000" w:rsidDel="00000000" w:rsidP="00000000" w:rsidRDefault="00000000" w:rsidRPr="00000000" w14:paraId="000000A5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Um evento é o início de uma parte de um programa. Quando escreves programas, a primeira coisa que tens de fazer é selecionar um evento.</w:t>
            </w:r>
          </w:p>
          <w:p w:rsidR="00000000" w:rsidDel="00000000" w:rsidP="00000000" w:rsidRDefault="00000000" w:rsidRPr="00000000" w14:paraId="000000A7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AA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B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AC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apresentação                                                  entrevista</w:t>
            </w:r>
          </w:p>
          <w:p w:rsidR="00000000" w:rsidDel="00000000" w:rsidP="00000000" w:rsidRDefault="00000000" w:rsidRPr="00000000" w14:paraId="000000AD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conversa/discussão                                      demonstração</w:t>
            </w:r>
          </w:p>
          <w:p w:rsidR="00000000" w:rsidDel="00000000" w:rsidP="00000000" w:rsidRDefault="00000000" w:rsidRPr="00000000" w14:paraId="000000AE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sobre o texto                                jogo de papéis</w:t>
            </w:r>
          </w:p>
          <w:p w:rsidR="00000000" w:rsidDel="00000000" w:rsidP="00000000" w:rsidRDefault="00000000" w:rsidRPr="00000000" w14:paraId="000000AF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B0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B1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2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B3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B4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B5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frontal</w:t>
            </w:r>
          </w:p>
          <w:p w:rsidR="00000000" w:rsidDel="00000000" w:rsidP="00000000" w:rsidRDefault="00000000" w:rsidRPr="00000000" w14:paraId="000000B6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7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B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Material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B9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A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B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BC">
            <w:pPr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numPr>
                <w:ilvl w:val="0"/>
                <w:numId w:val="2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E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BF">
            <w:pPr>
              <w:numPr>
                <w:ilvl w:val="0"/>
                <w:numId w:val="7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C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9" w:type="default"/>
      <w:footerReference r:id="rId20" w:type="default"/>
      <w:footerReference r:id="rId21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0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rPr>
        <w:rFonts w:ascii="Calibri" w:cs="Calibri" w:eastAsia="Calibri" w:hAnsi="Calibri"/>
        <w:color w:val="44546a"/>
        <w:sz w:val="15"/>
        <w:szCs w:val="15"/>
      </w:rPr>
    </w:pPr>
    <w:hyperlink r:id="rId1">
      <w:r w:rsidDel="00000000" w:rsidR="00000000" w:rsidRPr="00000000">
        <w:rPr>
          <w:rFonts w:ascii="Calibri" w:cs="Calibri" w:eastAsia="Calibri" w:hAnsi="Calibri"/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8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D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2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5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b w:val="1"/>
        <w:color w:val="1f3864"/>
        <w:sz w:val="15"/>
        <w:szCs w:val="15"/>
      </w:rPr>
    </w:pP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61" name="image9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9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62" name="image12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12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CC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C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Calibri" w:cs="Calibri" w:eastAsia="Calibri" w:hAnsi="Calibri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C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620DF"/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jc w:val="both"/>
      <w:outlineLvl w:val="0"/>
    </w:pPr>
    <w:rPr>
      <w:rFonts w:ascii="Arial" w:hAnsi="Arial"/>
      <w:b w:val="1"/>
      <w:bCs w:val="1"/>
      <w:sz w:val="28"/>
      <w:szCs w:val="28"/>
      <w:lang w:eastAsia="hr-HR" w:val="hr-HR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jc w:val="both"/>
      <w:outlineLvl w:val="1"/>
    </w:pPr>
    <w:rPr>
      <w:rFonts w:ascii="Arial" w:hAnsi="Arial"/>
      <w:b w:val="1"/>
      <w:bCs w:val="1"/>
      <w:color w:val="000000"/>
      <w:sz w:val="26"/>
      <w:szCs w:val="26"/>
      <w:lang w:eastAsia="hr-HR" w:val="hr-HR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2705CC"/>
    <w:pPr>
      <w:keepNext w:val="1"/>
      <w:keepLines w:val="1"/>
      <w:spacing w:before="40"/>
      <w:jc w:val="both"/>
      <w:outlineLvl w:val="2"/>
    </w:pPr>
    <w:rPr>
      <w:rFonts w:asciiTheme="majorHAnsi" w:cstheme="majorBidi" w:eastAsiaTheme="majorEastAsia" w:hAnsiTheme="majorHAnsi"/>
      <w:color w:val="1f3763" w:themeColor="accent1" w:themeShade="00007F"/>
      <w:lang w:eastAsia="hr-HR" w:val="hr-HR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pPr>
      <w:jc w:val="both"/>
    </w:pPr>
    <w:rPr>
      <w:rFonts w:ascii="Tahoma" w:hAnsi="Tahoma"/>
      <w:sz w:val="16"/>
      <w:szCs w:val="16"/>
      <w:lang w:eastAsia="hr-HR" w:val="hr-HR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  <w:jc w:val="both"/>
    </w:pPr>
    <w:rPr>
      <w:rFonts w:ascii="Calibri" w:hAnsi="Calibri"/>
      <w:sz w:val="20"/>
      <w:lang w:eastAsia="hr-HR" w:val="hr-HR"/>
    </w:r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  <w:jc w:val="both"/>
    </w:pPr>
    <w:rPr>
      <w:sz w:val="20"/>
      <w:lang w:eastAsia="hr-HR" w:val="hr-HR"/>
    </w:rPr>
  </w:style>
  <w:style w:type="paragraph" w:styleId="NoSpacing">
    <w:name w:val="No Spacing"/>
    <w:uiPriority w:val="1"/>
    <w:qFormat w:val="1"/>
    <w:rsid w:val="00B64D72"/>
    <w:rPr>
      <w:lang w:eastAsia="hr-HR" w:val="hr-HR"/>
    </w:rPr>
  </w:style>
  <w:style w:type="paragraph" w:styleId="Razred" w:customStyle="1">
    <w:name w:val="_Razred"/>
    <w:basedOn w:val="Normal"/>
    <w:qFormat w:val="1"/>
    <w:rsid w:val="0064702D"/>
    <w:pPr>
      <w:jc w:val="both"/>
    </w:pPr>
    <w:rPr>
      <w:rFonts w:ascii="Calibri" w:cs="Arial" w:hAnsi="Calibri"/>
      <w:b w:val="1"/>
      <w:i w:val="1"/>
      <w:color w:val="44546a" w:themeColor="text2"/>
      <w:sz w:val="20"/>
      <w:szCs w:val="20"/>
      <w:lang w:eastAsia="hr-HR" w:val="hr-HR"/>
    </w:rPr>
  </w:style>
  <w:style w:type="paragraph" w:styleId="Razrednaslov" w:customStyle="1">
    <w:name w:val="_Razred_naslov"/>
    <w:basedOn w:val="Normal"/>
    <w:qFormat w:val="1"/>
    <w:rsid w:val="0064702D"/>
    <w:rPr>
      <w:rFonts w:ascii="Calibri" w:hAnsi="Calibri"/>
      <w:b w:val="1"/>
      <w:color w:val="44546a" w:themeColor="text2"/>
      <w:sz w:val="22"/>
      <w:szCs w:val="22"/>
      <w:lang w:eastAsia="hr-HR" w:val="hr-HR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ascii="Calibri" w:cs="Arial" w:hAnsi="Calibri"/>
      <w:b w:val="1"/>
      <w:bCs w:val="1"/>
      <w:color w:val="44546a" w:themeColor="text2"/>
      <w:sz w:val="20"/>
      <w:szCs w:val="20"/>
      <w:lang w:eastAsia="hr-HR" w:val="hr-HR"/>
    </w:rPr>
  </w:style>
  <w:style w:type="paragraph" w:styleId="Revision">
    <w:name w:val="Revision"/>
    <w:hidden w:val="1"/>
    <w:uiPriority w:val="99"/>
    <w:semiHidden w:val="1"/>
    <w:rsid w:val="00837AA5"/>
    <w:rPr>
      <w:lang w:eastAsia="hr-HR"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</w:pPr>
    <w:rPr>
      <w:rFonts w:ascii="Helvetica" w:eastAsia="Calibri" w:hAnsi="Helvetica"/>
      <w:color w:val="333333"/>
      <w:sz w:val="27"/>
      <w:szCs w:val="27"/>
    </w:rPr>
  </w:style>
  <w:style w:type="paragraph" w:styleId="p2" w:customStyle="1">
    <w:name w:val="p2"/>
    <w:basedOn w:val="Normal"/>
    <w:rsid w:val="001E46EC"/>
    <w:pPr>
      <w:shd w:color="auto" w:fill="ffffff" w:val="clear"/>
    </w:pPr>
    <w:rPr>
      <w:rFonts w:ascii="Helvetica" w:eastAsia="Calibri" w:hAnsi="Helvetica"/>
      <w:color w:val="333333"/>
    </w:rPr>
  </w:style>
  <w:style w:type="paragraph" w:styleId="p3" w:customStyle="1">
    <w:name w:val="p3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rPr>
      <w:rFonts w:ascii="Comic Sans MS" w:eastAsia="Calibri" w:hAnsi="Comic Sans MS"/>
      <w:color w:val="12234b"/>
      <w:sz w:val="20"/>
      <w:szCs w:val="20"/>
    </w:rPr>
  </w:style>
  <w:style w:type="paragraph" w:styleId="p6" w:customStyle="1">
    <w:name w:val="p6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20"/>
      <w:szCs w:val="20"/>
    </w:rPr>
  </w:style>
  <w:style w:type="paragraph" w:styleId="p7" w:customStyle="1">
    <w:name w:val="p7"/>
    <w:basedOn w:val="Normal"/>
    <w:rsid w:val="005B2B88"/>
    <w:pPr>
      <w:ind w:left="144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8" w:customStyle="1">
    <w:name w:val="p8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9" w:customStyle="1">
    <w:name w:val="p9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18"/>
      <w:szCs w:val="18"/>
    </w:rPr>
  </w:style>
  <w:style w:type="paragraph" w:styleId="p10" w:customStyle="1">
    <w:name w:val="p10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18"/>
      <w:szCs w:val="18"/>
    </w:rPr>
  </w:style>
  <w:style w:type="paragraph" w:styleId="p11" w:customStyle="1">
    <w:name w:val="p11"/>
    <w:basedOn w:val="Normal"/>
    <w:rsid w:val="005B2B88"/>
    <w:pPr>
      <w:ind w:left="2160" w:hanging="2160"/>
    </w:pPr>
    <w:rPr>
      <w:rFonts w:ascii="Arial" w:cs="Arial" w:eastAsia="Calibri" w:hAnsi="Arial"/>
      <w:color w:val="333333"/>
      <w:sz w:val="18"/>
      <w:szCs w:val="18"/>
    </w:rPr>
  </w:style>
  <w:style w:type="paragraph" w:styleId="p12" w:customStyle="1">
    <w:name w:val="p12"/>
    <w:basedOn w:val="Normal"/>
    <w:rsid w:val="005B2B88"/>
    <w:pPr>
      <w:ind w:left="2160" w:hanging="2160"/>
    </w:pPr>
    <w:rPr>
      <w:rFonts w:ascii="Arial" w:cs="Arial" w:eastAsia="Calibri" w:hAnsi="Arial"/>
      <w:color w:val="12234b"/>
      <w:sz w:val="18"/>
      <w:szCs w:val="18"/>
    </w:rPr>
  </w:style>
  <w:style w:type="paragraph" w:styleId="p13" w:customStyle="1">
    <w:name w:val="p13"/>
    <w:basedOn w:val="Normal"/>
    <w:rsid w:val="005B2B88"/>
    <w:rPr>
      <w:rFonts w:eastAsia="Calibri"/>
      <w:color w:val="12234b"/>
    </w:rPr>
  </w:style>
  <w:style w:type="paragraph" w:styleId="p14" w:customStyle="1">
    <w:name w:val="p14"/>
    <w:basedOn w:val="Normal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styleId="p15" w:customStyle="1">
    <w:name w:val="p15"/>
    <w:basedOn w:val="Normal"/>
    <w:rsid w:val="005B2B88"/>
    <w:pPr>
      <w:ind w:left="1440" w:hanging="1440"/>
    </w:pPr>
    <w:rPr>
      <w:rFonts w:eastAsia="Calibri"/>
      <w:color w:val="12234b"/>
    </w:rPr>
  </w:style>
  <w:style w:type="paragraph" w:styleId="p16" w:customStyle="1">
    <w:name w:val="p16"/>
    <w:basedOn w:val="Normal"/>
    <w:rsid w:val="005B2B88"/>
    <w:pPr>
      <w:ind w:left="1080" w:hanging="1080"/>
    </w:pPr>
    <w:rPr>
      <w:rFonts w:ascii="Arial" w:cs="Arial" w:eastAsia="Calibri" w:hAnsi="Arial"/>
      <w:color w:val="12234b"/>
      <w:sz w:val="20"/>
      <w:szCs w:val="20"/>
    </w:rPr>
  </w:style>
  <w:style w:type="paragraph" w:styleId="p17" w:customStyle="1">
    <w:name w:val="p17"/>
    <w:basedOn w:val="Normal"/>
    <w:rsid w:val="005B2B88"/>
    <w:rPr>
      <w:rFonts w:ascii="Arial" w:cs="Arial" w:eastAsia="Calibri" w:hAnsi="Arial"/>
      <w:color w:val="12234b"/>
    </w:rPr>
  </w:style>
  <w:style w:type="paragraph" w:styleId="p18" w:customStyle="1">
    <w:name w:val="p18"/>
    <w:basedOn w:val="Normal"/>
    <w:rsid w:val="005B2B88"/>
    <w:rPr>
      <w:rFonts w:ascii="Times" w:eastAsia="Calibri" w:hAnsi="Times"/>
      <w:color w:val="12234b"/>
    </w:rPr>
  </w:style>
  <w:style w:type="paragraph" w:styleId="p19" w:customStyle="1">
    <w:name w:val="p19"/>
    <w:basedOn w:val="Normal"/>
    <w:rsid w:val="005B2B88"/>
    <w:pPr>
      <w:ind w:firstLine="360"/>
    </w:pPr>
    <w:rPr>
      <w:rFonts w:ascii="Arial" w:cs="Arial" w:eastAsia="Calibri" w:hAnsi="Arial"/>
      <w:color w:val="12234b"/>
      <w:sz w:val="20"/>
      <w:szCs w:val="20"/>
    </w:rPr>
  </w:style>
  <w:style w:type="paragraph" w:styleId="p20" w:customStyle="1">
    <w:name w:val="p20"/>
    <w:basedOn w:val="Normal"/>
    <w:rsid w:val="005B2B88"/>
    <w:pPr>
      <w:ind w:left="420" w:hanging="420"/>
    </w:pPr>
    <w:rPr>
      <w:rFonts w:ascii="Arial" w:cs="Arial" w:eastAsia="Calibri" w:hAnsi="Arial"/>
      <w:color w:val="12234b"/>
      <w:sz w:val="20"/>
      <w:szCs w:val="20"/>
    </w:rPr>
  </w:style>
  <w:style w:type="paragraph" w:styleId="p21" w:customStyle="1">
    <w:name w:val="p21"/>
    <w:basedOn w:val="Normal"/>
    <w:rsid w:val="005B2B88"/>
    <w:rPr>
      <w:rFonts w:ascii="Arial" w:cs="Arial" w:eastAsia="Calibri" w:hAnsi="Arial"/>
      <w:color w:val="000080"/>
      <w:sz w:val="20"/>
      <w:szCs w:val="20"/>
    </w:rPr>
  </w:style>
  <w:style w:type="paragraph" w:styleId="p22" w:customStyle="1">
    <w:name w:val="p22"/>
    <w:basedOn w:val="Normal"/>
    <w:rsid w:val="005B2B88"/>
    <w:pPr>
      <w:ind w:left="1080" w:hanging="1080"/>
    </w:pPr>
    <w:rPr>
      <w:rFonts w:ascii="Arial" w:cs="Arial" w:eastAsia="Calibri" w:hAnsi="Arial"/>
      <w:color w:val="000080"/>
      <w:sz w:val="20"/>
      <w:szCs w:val="20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Strong">
    <w:name w:val="Strong"/>
    <w:basedOn w:val="DefaultParagraphFont"/>
    <w:uiPriority w:val="22"/>
    <w:qFormat w:val="1"/>
    <w:rsid w:val="00AA15AF"/>
    <w:rPr>
      <w:b w:val="1"/>
      <w:bCs w:val="1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2705CC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eastAsia="hr-HR" w:val="hr-HR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name w:val="a1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1.xml"/><Relationship Id="rId11" Type="http://schemas.openxmlformats.org/officeDocument/2006/relationships/image" Target="media/image3.png"/><Relationship Id="rId10" Type="http://schemas.openxmlformats.org/officeDocument/2006/relationships/image" Target="media/image5.png"/><Relationship Id="rId21" Type="http://schemas.openxmlformats.org/officeDocument/2006/relationships/footer" Target="footer2.xml"/><Relationship Id="rId13" Type="http://schemas.openxmlformats.org/officeDocument/2006/relationships/image" Target="media/image6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10.png"/><Relationship Id="rId14" Type="http://schemas.openxmlformats.org/officeDocument/2006/relationships/image" Target="media/image8.png"/><Relationship Id="rId17" Type="http://schemas.openxmlformats.org/officeDocument/2006/relationships/image" Target="media/image14.png"/><Relationship Id="rId16" Type="http://schemas.openxmlformats.org/officeDocument/2006/relationships/image" Target="media/image11.png"/><Relationship Id="rId5" Type="http://schemas.openxmlformats.org/officeDocument/2006/relationships/styles" Target="styles.xml"/><Relationship Id="rId19" Type="http://schemas.openxmlformats.org/officeDocument/2006/relationships/header" Target="header1.xml"/><Relationship Id="rId6" Type="http://schemas.openxmlformats.org/officeDocument/2006/relationships/customXml" Target="../customXML/item1.xml"/><Relationship Id="rId18" Type="http://schemas.openxmlformats.org/officeDocument/2006/relationships/image" Target="media/image15.png"/><Relationship Id="rId7" Type="http://schemas.openxmlformats.org/officeDocument/2006/relationships/image" Target="media/image2.png"/><Relationship Id="rId8" Type="http://schemas.openxmlformats.org/officeDocument/2006/relationships/image" Target="media/image1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9.png"/><Relationship Id="rId2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pHtqy1o9L/T+pccvuzrx+Ialwg==">CgMxLjA4AHIhMWtsLVdpWkVpM1RXM1E4VDZrZzc2cGd6VzdIUndqa3NG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2021-08-21T08:25:00Z</dcterms:created>
  <dc:creator>HP Mobile</dc:creator>
</cp:coreProperties>
</file>